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transmitting any information relating to such surveys and tenders, other than that which has been made </w:t>
      </w:r>
      <w:proofErr w:type="gramStart"/>
      <w:r>
        <w:rPr>
          <w:rFonts w:ascii="Nunito" w:hAnsi="Nunito"/>
        </w:rPr>
        <w:t>public;</w:t>
      </w:r>
      <w:proofErr w:type="gramEnd"/>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disclosing information from tender application </w:t>
      </w:r>
      <w:proofErr w:type="gramStart"/>
      <w:r>
        <w:rPr>
          <w:rFonts w:ascii="Nunito" w:hAnsi="Nunito"/>
        </w:rPr>
        <w:t>files;</w:t>
      </w:r>
      <w:proofErr w:type="gramEnd"/>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entering into negotiations with candidate </w:t>
      </w:r>
      <w:proofErr w:type="gramStart"/>
      <w:r>
        <w:rPr>
          <w:rFonts w:ascii="Nunito" w:hAnsi="Nunito"/>
        </w:rPr>
        <w:t>companies;</w:t>
      </w:r>
      <w:proofErr w:type="gramEnd"/>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the contract award procedure may be annulled, and sanctions and legal proceedings may be brought against my company if it is involved in the </w:t>
      </w:r>
      <w:proofErr w:type="gramStart"/>
      <w:r>
        <w:rPr>
          <w:rFonts w:ascii="Nunito" w:hAnsi="Nunito"/>
        </w:rPr>
        <w:t>irregularities;</w:t>
      </w:r>
      <w:proofErr w:type="gramEnd"/>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4DB9"/>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37EDA"/>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B554C"/>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754C9"/>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SharedWithUsers>
  </documentManagement>
</p:properties>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6DBB75C6-E6A8-4017-ABB9-41C938DAA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d5d95-120e-4d75-b711-8c49e58a8f12"/>
    <ds:schemaRef ds:uri="ffaa7727-c225-45ab-ae88-5450bf06c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93146-1343-43B7-9B9C-48D42F5EF828}">
  <ds:schemaRefs>
    <ds:schemaRef ds:uri="http://purl.org/dc/dcmitype/"/>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974020d6-5783-4304-9d1f-b04057c63258"/>
    <ds:schemaRef ds:uri="http://schemas.openxmlformats.org/package/2006/metadata/core-properties"/>
    <ds:schemaRef ds:uri="1ded3d9e-dc92-45ee-9e16-9062fd656b23"/>
    <ds:schemaRef ds:uri="http://schemas.microsoft.com/office/infopath/2007/PartnerControls"/>
    <ds:schemaRef ds:uri="ffaa7727-c225-45ab-ae88-5450bf06c25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2024-11-06T09:05:00Z</dcterms:created>
  <dcterms:modified xsi:type="dcterms:W3CDTF">2024-11-06T09:05:00Z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